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67" w:rsidRPr="00237267" w:rsidRDefault="00237267" w:rsidP="00237267">
      <w:pPr>
        <w:rPr>
          <w:b/>
          <w:bCs/>
          <w:sz w:val="32"/>
          <w:szCs w:val="32"/>
        </w:rPr>
      </w:pPr>
      <w:bookmarkStart w:id="0" w:name="_GoBack"/>
      <w:bookmarkEnd w:id="0"/>
      <w:r w:rsidRPr="00237267">
        <w:rPr>
          <w:b/>
          <w:bCs/>
          <w:sz w:val="32"/>
          <w:szCs w:val="32"/>
        </w:rPr>
        <w:t xml:space="preserve">Mulige udviklingsprojekter i Vandet fra landet </w:t>
      </w:r>
    </w:p>
    <w:p w:rsidR="00237267" w:rsidRDefault="00237267" w:rsidP="00237267">
      <w:pPr>
        <w:rPr>
          <w:b/>
          <w:bCs/>
        </w:rPr>
      </w:pPr>
    </w:p>
    <w:p w:rsidR="00237267" w:rsidRDefault="00237267" w:rsidP="00237267">
      <w:r>
        <w:rPr>
          <w:b/>
          <w:bCs/>
        </w:rPr>
        <w:t>Den faunapassable vandbremse.</w:t>
      </w:r>
      <w:r>
        <w:t xml:space="preserve"> Lave en miniopstilling i TI’s laboratorie (så lille, at vi har vand nok), der kan dokumentere, hvordan den faunapassable vandbremse virker. En lille dæmning med en rende/firkantet vandløb på begge sider</w:t>
      </w:r>
      <w:r w:rsidR="00BD1373">
        <w:t xml:space="preserve"> og </w:t>
      </w:r>
      <w:r>
        <w:t xml:space="preserve">måling af vandhøjder og vandføring. </w:t>
      </w:r>
    </w:p>
    <w:p w:rsidR="00237267" w:rsidRDefault="00237267" w:rsidP="00237267"/>
    <w:p w:rsidR="00237267" w:rsidRDefault="00237267" w:rsidP="00237267">
      <w:pPr>
        <w:pStyle w:val="Listeafsnit"/>
        <w:numPr>
          <w:ilvl w:val="0"/>
          <w:numId w:val="1"/>
        </w:numPr>
      </w:pPr>
      <w:r>
        <w:t>Kan der laves en</w:t>
      </w:r>
      <w:r w:rsidR="00DF3B8D">
        <w:t xml:space="preserve"> samlet </w:t>
      </w:r>
      <w:r>
        <w:t xml:space="preserve">konstruktion </w:t>
      </w:r>
      <w:r w:rsidR="00DF3B8D">
        <w:t xml:space="preserve">af den faunapassable vandbremse, </w:t>
      </w:r>
      <w:r>
        <w:t>altså et stort rør sammenbygget med vandbremsen?</w:t>
      </w:r>
    </w:p>
    <w:p w:rsidR="00237267" w:rsidRDefault="00237267" w:rsidP="00237267">
      <w:pPr>
        <w:pStyle w:val="Listeafsnit"/>
        <w:numPr>
          <w:ilvl w:val="0"/>
          <w:numId w:val="1"/>
        </w:numPr>
      </w:pPr>
      <w:r>
        <w:t>Kan den evt. afprøves med akvariefisk/andre fisk?</w:t>
      </w:r>
    </w:p>
    <w:p w:rsidR="00237267" w:rsidRDefault="00237267" w:rsidP="00237267">
      <w:pPr>
        <w:pStyle w:val="Listeafsnit"/>
        <w:numPr>
          <w:ilvl w:val="0"/>
          <w:numId w:val="1"/>
        </w:numPr>
      </w:pPr>
      <w:r>
        <w:t>Kan man overhovedet få fisk til at bevæge sig i et laboratorium?</w:t>
      </w:r>
    </w:p>
    <w:p w:rsidR="00237267" w:rsidRDefault="00237267" w:rsidP="00237267">
      <w:pPr>
        <w:pStyle w:val="Listeafsnit"/>
        <w:numPr>
          <w:ilvl w:val="0"/>
          <w:numId w:val="1"/>
        </w:numPr>
      </w:pPr>
      <w:r>
        <w:t xml:space="preserve">Det umiddelbart mest interessante er nok bare dokumentationen af, at det kan fungere og hvordan </w:t>
      </w:r>
    </w:p>
    <w:p w:rsidR="00237267" w:rsidRDefault="00237267" w:rsidP="00237267">
      <w:r>
        <w:t xml:space="preserve">  </w:t>
      </w:r>
    </w:p>
    <w:p w:rsidR="00AA1C88" w:rsidRDefault="00AA1C88" w:rsidP="00237267"/>
    <w:p w:rsidR="008B6A69" w:rsidRDefault="00237267" w:rsidP="008B6A69">
      <w:r>
        <w:rPr>
          <w:b/>
          <w:bCs/>
        </w:rPr>
        <w:t>Mobile dæmninger</w:t>
      </w:r>
      <w:r>
        <w:t xml:space="preserve">: </w:t>
      </w:r>
      <w:r w:rsidR="008B6A69">
        <w:t>Evt. indsamling og beskrivelse af praktiske erfaringer, hvis der laves 2-3 praktiske udlægninger i projektets levetid. Det er primær et erfaringsindsamlingsprojekt</w:t>
      </w:r>
      <w:r w:rsidR="00BD1373">
        <w:t xml:space="preserve">, </w:t>
      </w:r>
      <w:r w:rsidR="008B6A69">
        <w:t>men skal lette veje for brugen af mobile dæmninger i Danmark. Man kan forestille, at de involverede kommuner er parat til at lave 2-3 praktiske forsøg med mobile dæmninger på langes for at beskytte områder og</w:t>
      </w:r>
      <w:r w:rsidR="00DF3B8D">
        <w:t xml:space="preserve"> mobile</w:t>
      </w:r>
      <w:r w:rsidR="008B6A69">
        <w:t xml:space="preserve"> dæmninger på tværs for at holde vand tilbage på passende steder. Der kan være en stor demonstrationsværdi i sådanne forsøg over for borgerne. </w:t>
      </w:r>
    </w:p>
    <w:p w:rsidR="008B6A69" w:rsidRDefault="008B6A69" w:rsidP="008B6A69"/>
    <w:p w:rsidR="008B6A69" w:rsidRDefault="008B6A69" w:rsidP="00237267">
      <w:r>
        <w:t>Desuden kan man også udarbejde e</w:t>
      </w:r>
      <w:r w:rsidR="00237267">
        <w:t>n oversigt af alle de vanskeligheder, der kan opstå under installation</w:t>
      </w:r>
      <w:r>
        <w:t xml:space="preserve"> fx om nedenstående emner</w:t>
      </w:r>
      <w:r w:rsidR="00237267">
        <w:t>:</w:t>
      </w:r>
    </w:p>
    <w:p w:rsidR="008B6A69" w:rsidRDefault="008B6A69" w:rsidP="008B6A69">
      <w:pPr>
        <w:pStyle w:val="Listeafsnit"/>
        <w:numPr>
          <w:ilvl w:val="0"/>
          <w:numId w:val="2"/>
        </w:numPr>
      </w:pPr>
      <w:r>
        <w:t>F</w:t>
      </w:r>
      <w:r w:rsidR="00237267">
        <w:t xml:space="preserve">or stærk </w:t>
      </w:r>
      <w:r>
        <w:t>v</w:t>
      </w:r>
      <w:r w:rsidR="00237267">
        <w:t>ind</w:t>
      </w:r>
    </w:p>
    <w:p w:rsidR="008B6A69" w:rsidRDefault="008B6A69" w:rsidP="008B6A69">
      <w:pPr>
        <w:pStyle w:val="Listeafsnit"/>
        <w:numPr>
          <w:ilvl w:val="0"/>
          <w:numId w:val="2"/>
        </w:numPr>
      </w:pPr>
      <w:r>
        <w:t>H</w:t>
      </w:r>
      <w:r w:rsidR="00237267">
        <w:t xml:space="preserve">vor </w:t>
      </w:r>
      <w:r w:rsidR="00DF3B8D">
        <w:t xml:space="preserve">findes </w:t>
      </w:r>
      <w:r w:rsidR="00237267">
        <w:t>der vand til at fylde</w:t>
      </w:r>
      <w:r>
        <w:t xml:space="preserve"> dæmningerne op, hvis det er princippet</w:t>
      </w:r>
      <w:r w:rsidR="00237267">
        <w:t xml:space="preserve">? </w:t>
      </w:r>
    </w:p>
    <w:p w:rsidR="008B6A69" w:rsidRDefault="008B6A69" w:rsidP="008B6A69">
      <w:pPr>
        <w:pStyle w:val="Listeafsnit"/>
        <w:numPr>
          <w:ilvl w:val="0"/>
          <w:numId w:val="2"/>
        </w:numPr>
      </w:pPr>
      <w:r>
        <w:t>F</w:t>
      </w:r>
      <w:r w:rsidR="00237267">
        <w:t>or blød underbund til udlægning</w:t>
      </w:r>
    </w:p>
    <w:p w:rsidR="008B6A69" w:rsidRDefault="008B6A69" w:rsidP="008B6A69">
      <w:pPr>
        <w:pStyle w:val="Listeafsnit"/>
        <w:numPr>
          <w:ilvl w:val="0"/>
          <w:numId w:val="2"/>
        </w:numPr>
      </w:pPr>
      <w:r>
        <w:t>F</w:t>
      </w:r>
      <w:r w:rsidR="00237267">
        <w:t>or mange træer/bevoksning</w:t>
      </w:r>
    </w:p>
    <w:p w:rsidR="008B6A69" w:rsidRDefault="008B6A69" w:rsidP="008B6A69">
      <w:pPr>
        <w:pStyle w:val="Listeafsnit"/>
        <w:numPr>
          <w:ilvl w:val="0"/>
          <w:numId w:val="2"/>
        </w:numPr>
      </w:pPr>
      <w:r>
        <w:t>H</w:t>
      </w:r>
      <w:r w:rsidR="00237267">
        <w:t xml:space="preserve">vor store pumper skal der bruges, kan en pumpe </w:t>
      </w:r>
      <w:r w:rsidR="00DF3B8D">
        <w:t xml:space="preserve">suge </w:t>
      </w:r>
      <w:r w:rsidR="00237267">
        <w:t>vand op fra et tyndt lag på overfladen osv.</w:t>
      </w:r>
      <w:r>
        <w:t>?</w:t>
      </w:r>
    </w:p>
    <w:p w:rsidR="008B6A69" w:rsidRDefault="00237267" w:rsidP="008B6A69">
      <w:pPr>
        <w:pStyle w:val="Listeafsnit"/>
        <w:numPr>
          <w:ilvl w:val="0"/>
          <w:numId w:val="2"/>
        </w:numPr>
      </w:pPr>
      <w:r>
        <w:t xml:space="preserve">Interview med involverede firmaer og få alle deres praktiske erfaringer skrevet ned – </w:t>
      </w:r>
      <w:r w:rsidR="008B6A69">
        <w:t>det er ikke sikkert</w:t>
      </w:r>
      <w:r>
        <w:t xml:space="preserve"> de vil snakke, hvis</w:t>
      </w:r>
      <w:r w:rsidR="00294DFA">
        <w:t xml:space="preserve"> </w:t>
      </w:r>
      <w:r w:rsidR="00DF3B8D">
        <w:t>der laves en workshop, hvor</w:t>
      </w:r>
      <w:r>
        <w:t xml:space="preserve"> konkurrenterne er til stede. </w:t>
      </w:r>
    </w:p>
    <w:p w:rsidR="00AA1C88" w:rsidRDefault="00AA1C88" w:rsidP="00237267"/>
    <w:p w:rsidR="00237267" w:rsidRDefault="00237267" w:rsidP="00237267">
      <w:r>
        <w:t xml:space="preserve">  </w:t>
      </w:r>
    </w:p>
    <w:p w:rsidR="00237267" w:rsidRDefault="00237267" w:rsidP="00237267">
      <w:r>
        <w:rPr>
          <w:b/>
          <w:bCs/>
        </w:rPr>
        <w:t xml:space="preserve">Beredskab: </w:t>
      </w:r>
      <w:r>
        <w:t> </w:t>
      </w:r>
      <w:r w:rsidR="00C470E6">
        <w:t xml:space="preserve">Flere af </w:t>
      </w:r>
      <w:r>
        <w:t xml:space="preserve">kommunerne </w:t>
      </w:r>
      <w:r w:rsidR="00C470E6">
        <w:t>gav på mødet den 2/6 udtryk for</w:t>
      </w:r>
      <w:r w:rsidR="00DF3B8D">
        <w:t>,</w:t>
      </w:r>
      <w:r w:rsidR="00C470E6">
        <w:t xml:space="preserve"> at det vil have</w:t>
      </w:r>
      <w:r>
        <w:t xml:space="preserve"> stor værdi</w:t>
      </w:r>
      <w:r w:rsidR="00C470E6">
        <w:t xml:space="preserve"> for dem</w:t>
      </w:r>
      <w:r>
        <w:t xml:space="preserve">, hvis der kan </w:t>
      </w:r>
      <w:r w:rsidR="00C470E6">
        <w:t xml:space="preserve">sammenskrives </w:t>
      </w:r>
      <w:r>
        <w:t>nog</w:t>
      </w:r>
      <w:r w:rsidR="00C470E6">
        <w:t>le</w:t>
      </w:r>
      <w:r>
        <w:t xml:space="preserve"> fælles </w:t>
      </w:r>
      <w:r w:rsidR="00C470E6">
        <w:t xml:space="preserve">retningslinier </w:t>
      </w:r>
      <w:r>
        <w:t>om dimensionering</w:t>
      </w:r>
      <w:r w:rsidR="00C470E6">
        <w:t xml:space="preserve">sniveau i beredskabssituationer </w:t>
      </w:r>
      <w:r>
        <w:t xml:space="preserve">– altså hvilket sikkerhedsniveau skal der være (Holstebros eksempel </w:t>
      </w:r>
      <w:r w:rsidR="00C470E6">
        <w:t xml:space="preserve">på temadagen den 30/4 </w:t>
      </w:r>
      <w:r>
        <w:t xml:space="preserve">var rigtig godt som oplæg), Det kan give anledning til nogle politiske beslutninger, som er nødvendige. </w:t>
      </w:r>
      <w:r w:rsidR="00C470E6">
        <w:t>Desuden</w:t>
      </w:r>
      <w:r>
        <w:t xml:space="preserve"> kan der laves noget omkring abonnementsordninger og evt. et virkemiddelkatalog. </w:t>
      </w:r>
      <w:r w:rsidR="00C470E6">
        <w:t xml:space="preserve">Der har TI muligvis noget materiale fra et beredskabsprojekt, der blev lavet sammen med KL i 2012, </w:t>
      </w:r>
      <w:r>
        <w:t xml:space="preserve">som kan </w:t>
      </w:r>
      <w:r w:rsidR="00C470E6">
        <w:t>benyttes som inspiration og udbygges</w:t>
      </w:r>
      <w:r>
        <w:t xml:space="preserve">? </w:t>
      </w:r>
    </w:p>
    <w:p w:rsidR="00AA1C88" w:rsidRDefault="00AA1C88" w:rsidP="00237267"/>
    <w:p w:rsidR="00237267" w:rsidRDefault="00237267" w:rsidP="00237267">
      <w:r>
        <w:t xml:space="preserve">  </w:t>
      </w:r>
    </w:p>
    <w:p w:rsidR="00237267" w:rsidRDefault="00237267" w:rsidP="00237267">
      <w:r>
        <w:rPr>
          <w:b/>
          <w:bCs/>
        </w:rPr>
        <w:t>Borgermøde:</w:t>
      </w:r>
      <w:r>
        <w:t xml:space="preserve"> Alle var interesserede i dette emne</w:t>
      </w:r>
      <w:r w:rsidR="00C470E6">
        <w:t xml:space="preserve"> på mødet den 2/6</w:t>
      </w:r>
      <w:r>
        <w:t>. Smith kan hjælpe med processen og måske kan de</w:t>
      </w:r>
      <w:r w:rsidR="00DF3B8D">
        <w:t>r</w:t>
      </w:r>
      <w:r>
        <w:t xml:space="preserve"> laves en drejebog (Orbicon er </w:t>
      </w:r>
      <w:r w:rsidR="00C470E6">
        <w:t>også</w:t>
      </w:r>
      <w:r>
        <w:t xml:space="preserve"> eksperter i borgermøder)</w:t>
      </w:r>
      <w:r w:rsidR="00C470E6">
        <w:t>.</w:t>
      </w:r>
      <w:r>
        <w:t xml:space="preserve"> Mikkel understregede at en borgerproces også var et produkt. Kan vi evt. her lave nogle workshops, for at hjælpe kommunerne?  </w:t>
      </w:r>
      <w:r w:rsidR="00C470E6">
        <w:t xml:space="preserve">Dette emner kan måske kombineres med de mobile </w:t>
      </w:r>
      <w:r>
        <w:t>dæmninger</w:t>
      </w:r>
      <w:r w:rsidR="00C470E6">
        <w:t xml:space="preserve"> i forbindelse med borgermøder, se ovenfor.</w:t>
      </w:r>
    </w:p>
    <w:p w:rsidR="00AA1C88" w:rsidRDefault="00AA1C88" w:rsidP="00237267"/>
    <w:p w:rsidR="00237267" w:rsidRDefault="00237267" w:rsidP="00237267">
      <w:r>
        <w:t xml:space="preserve">  </w:t>
      </w:r>
    </w:p>
    <w:p w:rsidR="00237267" w:rsidRDefault="00237267" w:rsidP="00237267">
      <w:r>
        <w:rPr>
          <w:b/>
          <w:bCs/>
        </w:rPr>
        <w:t>Naturområder contra klimasikring:</w:t>
      </w:r>
      <w:r w:rsidR="00AA1C88">
        <w:t xml:space="preserve"> Orbicon kan evt.</w:t>
      </w:r>
      <w:r>
        <w:t xml:space="preserve"> </w:t>
      </w:r>
      <w:r w:rsidR="00AA1C88">
        <w:t>udarbejde</w:t>
      </w:r>
      <w:r>
        <w:t xml:space="preserve"> nogle undersøgelser om robustheden af forskellige fredede </w:t>
      </w:r>
      <w:r w:rsidR="00AA1C88">
        <w:t>områder (habitater). D</w:t>
      </w:r>
      <w:r>
        <w:t xml:space="preserve">et vil fremme forståelsen mellem klimahensyn og naturhensyn. </w:t>
      </w:r>
      <w:r w:rsidR="00AA1C88">
        <w:t>Kommunerne har brug for disse undersøgelser til at gøre politikerne i stand til at træffe</w:t>
      </w:r>
      <w:r w:rsidR="00DF3B8D">
        <w:t xml:space="preserve"> de</w:t>
      </w:r>
      <w:r>
        <w:t xml:space="preserve"> politiske beslutninger</w:t>
      </w:r>
      <w:r w:rsidR="00DF3B8D">
        <w:t>,</w:t>
      </w:r>
      <w:r w:rsidR="002B0FA0">
        <w:t xml:space="preserve"> </w:t>
      </w:r>
      <w:r w:rsidR="00AA1C88">
        <w:t xml:space="preserve">som er nødvendigt i nogle situationer - </w:t>
      </w:r>
      <w:r>
        <w:t>hvad skal vi redde</w:t>
      </w:r>
      <w:r w:rsidR="00AA1C88">
        <w:t xml:space="preserve">, </w:t>
      </w:r>
      <w:r>
        <w:t xml:space="preserve">mennesker eller planter! </w:t>
      </w:r>
    </w:p>
    <w:p w:rsidR="00DB7659" w:rsidRDefault="00DB7659"/>
    <w:sectPr w:rsidR="00DB7659" w:rsidSect="00AA1C88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C50"/>
    <w:multiLevelType w:val="hybridMultilevel"/>
    <w:tmpl w:val="2E5AB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F4352"/>
    <w:multiLevelType w:val="hybridMultilevel"/>
    <w:tmpl w:val="B7D4C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67"/>
    <w:rsid w:val="00237267"/>
    <w:rsid w:val="00294DFA"/>
    <w:rsid w:val="002B0FA0"/>
    <w:rsid w:val="007378A6"/>
    <w:rsid w:val="008B6A69"/>
    <w:rsid w:val="00AA1C88"/>
    <w:rsid w:val="00BD1373"/>
    <w:rsid w:val="00C470E6"/>
    <w:rsid w:val="00C534F0"/>
    <w:rsid w:val="00DB7659"/>
    <w:rsid w:val="00D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6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726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B8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6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726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B8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Hindsberger</dc:creator>
  <cp:lastModifiedBy>Mads Bitsch Petersen</cp:lastModifiedBy>
  <cp:revision>2</cp:revision>
  <dcterms:created xsi:type="dcterms:W3CDTF">2016-01-11T07:32:00Z</dcterms:created>
  <dcterms:modified xsi:type="dcterms:W3CDTF">2016-01-11T07:32:00Z</dcterms:modified>
</cp:coreProperties>
</file>